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VI – DA COMPRA E VENDA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- Disposições Gerais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481. Pelo contrato de compra e venda, um dos contratantes se obriga a transferir o domínio de certa coisa, e o outro, a pagar-lhe certo preço em dinheiro.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482. A compra e venda, quando pura, considerar-se-á obrigatória e perfeita, desde que as partes acordarem no objeto e no preço.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483. A compra e venda pode ter por objeto coisa atual ou futura. Neste caso, ficará sem efeito o contrato se esta não vier a existir, salvo se a intenção das partes era de concluir contrato aleatório.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484. Se a venda se realizar à vista de amostras, protótipos ou modelos, entender-se-á que o vendedor assegura ter a coisa as qualidades que a elas correspondem.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Prevalece a amostra, o protótipo ou o modelo, se houver contradição ou diferença com a maneira pela qual se descreveu a coisa no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485. A fixação do preço pode ser deixada ao arbítrio de terceiro, que os contratantes logo designarem ou prometerem designar. Se o terceiro não aceitar a incumbência, ficará sem efeito o contrato, salvo quando acordarem os contratantes designar outra pessoa.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486. Também se poderá deixar a fixação do preço à taxa de mercado ou de bolsa, em certo e determinado dia e lugar.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487. É lícito às partes fixar o preço em função de índices ou parâmetros, desde que suscetíveis de objetiva determinação.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488. Convencionada a venda sem fixação de preço ou de critérios para a sua determinação, se não houver tabelamento oficial, entende-se que as partes se sujeitaram ao preço corrente nas vendas habituais do vendedor.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Na falta de acordo, por ter havido diversidade de preço, prevalecerá o termo médio.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489. Nulo é o contrato de compra e venda, quando se deixa ao arbítrio exclusivo de uma das partes a fixação do preço.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490. Salvo cláusula em contrário, ficarão as despesas de escritura e registro a cargo do comprador, e a cargo do vendedor as da tradição.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491. Não sendo a venda a crédito, o vendedor não é obrigado a entregar a coisa antes de receber o preço.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492. Até o momento da tradição, os riscos da coisa correm por conta do vendedor, e os do preço por conta do comprador.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Todavia, os casos fortuitos, ocorrentes no ato de contar, marcar ou assinalar coisas, que comumente se recebem, contando, pesando, medindo ou assinalando, e que já tiverem sido postas à disposição do comprador, correrão por conta deste.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Correrão também por conta do comprador os riscos das referidas coisas, se estiver em mora de as receber, quando postas à sua disposição no tempo, lugar e pelo modo ajustados.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493. A tradição da coisa vendida, na falta de estipulação expressa, dar-se-á no lugar onde ela se encontrava, ao tempo da venda.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494. Se a coisa for expedida para lugar diverso, por ordem do comprador, por sua conta correrão os riscos, uma vez entregue a quem haja de transportá-la, salvo se das instruções dele se afastar o vendedor.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495. Não obstante o prazo ajustado para o pagamento, se antes da tradição o comprador cair em insolvência, poderá o vendedor sobrestar na entrega da coisa, até que o comprador lhe dê caução de pagar no tempo ajustado.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496. É anulável a venda de ascendente a descendente, salvo se os outros descendentes e o cônjuge do alienante expressamente houverem consentido.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Em ambos os casos, dispensa-se o consentimento do cônjuge se o regime de bens for o da separação obrigatória.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497. Sob pena de nulidade, não podem ser comprados, ainda que em hasta pública: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pelos tutores, curadores, testamenteiros e administradores, os bens confiados à sua guarda ou administração;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pelos servidores públicos, em geral, os bens ou direitos da pessoa jurídica a que servirem, ou que estejam sob sua administração direta ou indireta;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III - pelos juízes, secretários de tribunais, arbitradores, peritos e outros serventuários ou auxiliares da justiça, os bens ou direitos sobre que se litigar em tribunal, juízo ou conselho, no lugar onde servirem, ou a que se estender a sua autoridade;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IV - pelos leiloeiros e seus prepostos, os bens de cuja venda estejam encarregados.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As proibições deste artigo estendem-se à cessão de crédito.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498. A proibição contida no inciso III do artigo antecedente, não compreende os casos de compra e venda ou cessão entre co-herdeiros, ou em pagamento de dívida, ou para garantia de bens já pertencentes a pessoas designadas no referido inciso.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499. É lícita a compra e venda entre cônjuges, com relação a bens excluídos da comunhão.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500. Se, na venda de um imóvel, se estipular o preço por medida de extensão, ou se determinar a respectiva área, e esta não corresponder, em qualquer dos casos, às dimensões dadas, o comprador terá o direito de exigir o complemento da área, e, não sendo isso possível, o de reclamar a resolução do contrato ou abatimento proporcional ao preço.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1º Presume-se que a referência às dimensões foi simplesmente enunciativa, quando a diferença encontrada não exceder de um vigésimo da área total enunciada, ressalvado ao comprador o direito de provar que, em tais circunstâncias, não teria realizado o negócio.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2º Se em vez de falta houver excesso, e o vendedor provar que tinha motivos para ignorar a medida exata da área vendida, caberá ao comprador, à sua escolha, completar o valor correspondente ao preço ou devolver o excesso.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§ 3º Não haverá complemento de área, nem devolução de excesso, se o imóvel for vendido como coisa certa e discriminada, tendo sido apenas enunciativa a referência às suas dimensões, ainda que não conste, de modo expresso, ter sido a venda ad corpus.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501. Decai do direito de propor as ações previstas no artigo antecedente o vendedor ou o comprador que não o fizer no prazo de um ano, a contar do registro do título.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 houver atraso na imissão de posse no imóvel, atribuível ao alienante, a partir dela fluirá o prazo de decadência.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502. O vendedor, salvo convenção em contrário, responde por todos os débitos que gravem a coisa até o momento da tradição.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503. Nas coisas vendidas conjuntamente, o defeito oculto de uma não autoriza a rejeição de todas.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504. Não pode um condômino em coisa indivisível vender a sua parte a estranhos, se outro consorte a quiser, tanto por tanto. O condômino, a quem não se der conhecimento da venda, poderá, depositando o preço, haver para si a parte vendida a estranhos, se o requerer no prazo de cento e oitenta dias, sob pena de decadência.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Sendo muitos os condôminos, preferirá o que tiver benfeitorias de maior valor e, na falta de benfeitorias, o de quinhão maior. Se as partes forem iguais, haverão a parte vendida os comproprietários, que a quiserem, depositando previamente o preço.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Das Cláusulas Especiais à Compra e Venda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Subseção I - Da Retrovenda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505. O vendedor de coisa imóvel pode reservar-se o direito de recobrá-la no prazo máximo de decadência de três anos, restituindo o preço recebido e reembolsando as despesas do comprador, inclusive as que, durante o período de resgate, se efetuaram com a sua autorização escrita, ou para a realização de benfeitorias necessárias.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506. Se o comprador se recusar a receber as quantias a que faz jus, o vendedor, para exercer o direito de resgate, as depositará judicialmente.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Verificada a insuficiência do depósito judicial, não será o vendedor restituído no domínio da coisa, até e enquanto não for integralmente pago o comprador.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507. O direito de retrato, que é cessível e transmissível a herdeiros e legatários, poderá ser exercido contra o terceiro adquirente.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508. Se a duas ou mais pessoas couber o direito de retrato sobre o mesmo imóvel, e só uma o exercer, poderá o comprador intimar as outras para nele acordarem, prevalecendo o pacto em favor de quem haja efetuado o depósito, contanto que seja integral.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Subseção II - Da Venda a Contento e da Sujeita a Prova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509. A venda feita a contento do comprador entende-se realizada sob condição suspensiva, ainda que a coisa lhe tenha sido entregue; e não se reputará perfeita, enquanto o adquirente não manifestar seu agrado.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510. Também a venda sujeita a prova presume-se feita sob a condição suspensiva de que a coisa tenha as qualidades asseguradas pelo vendedor e seja idônea para o fim a que se destina.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511. Em ambos os casos, as obrigações do comprador, que recebeu, sob condição suspensiva, a coisa comprada, são as de mero comodatário, enquanto não manifeste aceitá-la.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512. Não havendo prazo estipulado para a declaração do comprador, o vendedor terá direito de intimá-lo, judicial ou extrajudicialmente, para que o faça em prazo improrrogável.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Subseção III - Da Preempção ou Preferência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513. A preempção, ou preferência, impõe ao comprador a obrigação de oferecer ao vendedor a coisa que aquele vai vender, ou dar em pagamento, para que este use de seu direito de prelação na compra, tanto por tanto.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 prazo para exercer o direito de preferência não poderá exceder a cento e oitenta dias, se a coisa for móvel, ou a dois anos, se imóvel.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514. O vendedor pode também exercer o seu direito de prelação, intimando o comprador, quando lhe constar que este vai vender a coisa.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515. Aquele que exerce a preferência está, sob pena de a perder, obrigado a pagar, em condições iguais, o preço encontrado, ou o ajustado.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516. Inexistindo prazo estipulado, o direito de preempção caducará, se a coisa for móvel, não se exercendo nos três dias, e, se for imóvel, não se exercendo nos sessenta dias subseqüentes à data em que o comprador tiver notificado o vendedor.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517. Quando o direito de preempção for estipulado a favor de dois ou mais indivíduos em comum, só pode ser exercido em relação à coisa no seu todo. Se alguma das pessoas, a quem ele toque, perder ou não exercer o seu direito, poderão as demais utilizá-lo na forma sobredita.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518. Responderá por perdas e danos o comprador, se alienar a coisa sem ter dado ao vendedor ciência do preço e das vantagens que por ela lhe oferecem. Responderá solidariamente o adquirente, se tiver procedido de má-fé.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519. Se a coisa expropriada para fins de necessidade ou utilidade pública, ou por interesse social, não tiver o destino para que se desapropriou, ou não for utilizada em obras ou serviços públicos, caberá ao expropriado direito de preferência, pelo preço atual da coisa.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520. O direito de preferência não se pode ceder nem passa aos herdeiros.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Subseção IV - Da Venda com Reserva de Domínio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521. Na venda de coisa móvel, pode o vendedor reservar para si a propriedade, até que o preço esteja integralmente pago.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522. A cláusula de reserva de domínio será estipulada por escrito e depende de registro no domicílio do comprador para valer contra terceiros.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523. Não pode ser objeto de venda com reserva de domínio a coisa insuscetível de caracterização perfeita, para estremá-la de outras congêneres. Na dúvida, decide-se a favor do terceiro adquirente de boa-fé.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524. A transferência de propriedade ao comprador dá-se no momento em que o preço esteja integralmente pago. Todavia, pelos riscos da coisa responde o comprador, a partir de quando lhe foi entregue.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525. O vendedor somente poderá executar a cláusula de reserva de domínio após constituir o comprador em mora, mediante protesto do título ou interpelação judicial.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526. Verificada a mora do comprador, poderá o vendedor mover contra ele a competente ação de cobrança das prestações vencidas e vincendas e o mais que lhe for devido; ou poderá recuperar a posse da coisa vendida.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527. Na segunda hipótese do artigo antecedente, é facultado ao vendedor reter as prestações pagas até o necessário para cobrir a depreciação da coisa, as despesas feitas e o mais que de direito lhe for devido. O excedente será devolvido ao comprador; e o que faltar lhe será cobrado, tudo na forma da lei processual.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528. Se o vendedor receber o pagamento à vista, ou, posteriormente, mediante financiamento de instituição do mercado de capitais, a esta caberá exercer os direitos e ações decorrentes do contrato, a benefício de qualquer outro. A operação financeira e a respectiva ciência do comprador constarão do registro do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Subseção V - Da Venda Sobre Documentos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529. Na venda sobre documentos, a tradição da coisa é substituída pela entrega do seu título representativo e dos outros documentos exigidos pelo contrato ou, no silêncio deste, pelos usos.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Achando-se a documentação em ordem, não pode o comprador recusar o pagamento, a pretexto de defeito de qualidade ou do estado da coisa vendida, salvo se o defeito já houver sido comprovado.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530. Não havendo estipulação em contrário, o pagamento deve ser efetuado na data e no lugar da entrega dos documentos.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531. Se entre os documentos entregues ao comprador figurar apólice de seguro que cubra os riscos do transporte, correm estes à conta do comprador, salvo se, ao ser concluído o contrato, tivesse o vendedor ciência da perda ou avaria da coisa.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532. Estipulado o pagamento por intermédio de estabelecimento bancário, caberá a este efetuá-lo contra a entrega dos documentos, sem obrigação de verificar a coisa vendida, pela qual não responde.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Nesse caso, somente após a recusa do estabelecimento bancário a efetuar o pagamento, poderá o vendedor pretendê-lo, diretamente do comprador.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540" w:footer="0" w:bottom="5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8</Pages>
  <Words>2295</Words>
  <Characters>11332</Characters>
  <CharactersWithSpaces>13547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2005-02-06T13:47:00Z</dcterms:created>
  <dc:creator>Raquel</dc:creator>
  <dc:description/>
  <dc:language>pt-BR</dc:language>
  <cp:lastModifiedBy/>
  <dcterms:modified xsi:type="dcterms:W3CDTF">2005-02-06T13:48:00Z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