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LEI 10.406, DE 10 DE JANEIRO DE 2002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PARTE ESPECIAL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LIVRO I – DO DIREITO DAS OBRIGAÇÕES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TÍTULO VI – DAS VÁRIAS ESPÉCIES DE CONTRATOS</w:t>
      </w:r>
    </w:p>
    <w:p>
      <w:pPr>
        <w:pStyle w:val="Normal"/>
        <w:ind w:left="0" w:right="0" w:hanging="0"/>
        <w:jc w:val="center"/>
        <w:rPr/>
      </w:pPr>
      <w:r>
        <w:rPr>
          <w:b/>
          <w:sz w:val="24"/>
          <w:lang w:val="pt-BR" w:eastAsia="pt-BR"/>
        </w:rPr>
        <w:t>CAPÍTULO XII – DA AGÊNCIA E DISTRIBUIÇÃO</w:t>
      </w:r>
    </w:p>
    <w:p>
      <w:pPr>
        <w:pStyle w:val="Normal"/>
        <w:ind w:left="0" w:right="0" w:hanging="0"/>
        <w:jc w:val="center"/>
        <w:rPr>
          <w:rFonts w:ascii="Times New Roman" w:hAnsi="Times New Roman"/>
          <w:b/>
          <w:b/>
          <w:sz w:val="24"/>
          <w:lang w:val="pt-BR" w:eastAsia="pt-BR"/>
        </w:rPr>
      </w:pPr>
      <w:r>
        <w:rPr>
          <w:b/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710. Pelo contrato de agência, uma pessoa assume, em caráter não eventual e sem vínculos de dependência, a obrigação de promover, à conta de outra, mediante retribuição, a realização de certos negócios, em zona determinada, caracterizando-se a distribuição quando o agente tiver à sua disposição a coisa a ser negociada.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O proponente pode conferir poderes ao agente para que este o represente na conclusão dos contratos.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711. Salvo ajuste, o proponente não pode constituir, ao mesmo tempo, mais de um agente, na mesma zona, com idêntica incumbência; nem pode o agente assumir o encargo de nela tratar de negócios do mesmo gênero, à conta de outros proponentes.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712. O agente, no desempenho que lhe foi cometido, deve agir com toda diligência, atendo-se às instruções recebidas do proponente.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713. Salvo estipulação diversa, todas as despesas com a agência ou distribuição correm a cargo do agente ou distribuidor.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714. Salvo ajuste, o agente ou distribuidor terá direito à remuneração correspondente aos negócios concluídos dentro de sua zona, ainda que sem a sua interferência.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715. O agente ou distribuidor tem direito à indenização se o proponente, sem justa causa, cessar o atendimento das propostas ou reduzi-lo tanto que se torna antieconômica a continuação do contrato.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716. A remuneração será devida ao agente também quando o negócio deixar de ser realizado por fato imputável ao proponente.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717. Ainda que dispensado por justa causa, terá o agente direito a ser remunerado pelos serviços úteis prestados ao proponente, sem embargo de haver este perdas e danos pelos prejuízos sofridos.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718. Se a dispensa se der sem culpa do agente, terá ele direito à remuneração até então devida, inclusive sobre os negócios pendentes, além das indenizações previstas em lei especial.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719. Se o agente não puder continuar o trabalho por motivo de força maior, terá direito à remuneração correspondente aos serviços realizados, cabendo esse direito aos herdeiros no caso de morte.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720. Se o contrato for por tempo indeterminado, qualquer das partes poderá resolvê-lo, mediante aviso prévio de noventa dias, desde que transcorrido prazo compatível com a natureza e o vulto do investimento exigido do agente.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Parágrafo único. No caso de divergência entre as partes, o juiz decidirá da razoabilidade do prazo e do valor devido.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>
          <w:sz w:val="24"/>
          <w:lang w:val="pt-BR" w:eastAsia="pt-BR"/>
        </w:rPr>
        <w:t>Art. 721. Aplicam-se ao contrato de agência e distribuição, no que couber, as regras concernentes ao mandato e à comissão e as constantes de lei especial.</w:t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>
          <w:rFonts w:ascii="Times New Roman" w:hAnsi="Times New Roman"/>
          <w:sz w:val="24"/>
          <w:lang w:val="pt-BR" w:eastAsia="pt-BR"/>
        </w:rPr>
      </w:pPr>
      <w:r>
        <w:rPr>
          <w:sz w:val="24"/>
          <w:lang w:val="pt-BR" w:eastAsia="pt-BR"/>
        </w:rPr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t-BR" w:eastAsia="pt-BR" w:bidi="hi-IN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0"/>
      <w:szCs w:val="24"/>
      <w:lang w:val="pt-BR" w:eastAsia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437</Words>
  <Characters>2279</Characters>
  <CharactersWithSpaces>2700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2005-02-06T14:27:00Z</dcterms:created>
  <dc:creator>Raquel</dc:creator>
  <dc:description/>
  <dc:language>pt-BR</dc:language>
  <cp:lastModifiedBy/>
  <dcterms:modified xsi:type="dcterms:W3CDTF">2005-02-06T14:27:00Z</dcterms:modified>
  <cp:revision>1</cp:revision>
  <dc:subject/>
  <dc:title>LEI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Raquel</vt:lpwstr>
  </property>
</Properties>
</file>