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PENHOR INDUSTRIAL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Por esse particular instrumento de contrato, firmado, de um lado, por ......... (qualificar)  aqui denominado primeiro contratante, e outro lado .......... (qualificar), aqui denominado segundo contratante, fica justo e contratado o seguinte: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1° - O primeiro contratante fornece ao segundo contratante, e este recebe daquele, neste ato, a quantia de R$ .........., a título de empréstimo, comprometendo-se o segundo a pagá-la ao primeiro em .......... prestações mensais de R$ .........., iguais e consecutivas, até o dia .......... de cada mês, a partir de .........., acrescidas de juro mensal convencionado de .......... %.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2° - Como garantia do presente empréstimo, seu pagamento acrescido de juros e outras despesas supervenientes, o segundo contratante dá em penhor ao primeiro contratante os seguintes bens: (descrever), que são aceitos pelo primeiro contratante como suficientes para cobrir o valor do compromisso ora assumido pelo segundo contratante.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3° - Os bens ora dados em penhor encontram-se instalados no estabelecimento industrial do segundo contratante, sito à Rua .........., nesta cidade, os quais permanecerão em poder do mesmo, que constitui seu depositário legal, devendo conservá-los devidamente, mandando executar os reparos que se tornarem necessários para a perfeita conservação dos referidos bens.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4° - Havendo concordância do primeiro contratante, os bens ora dados em penhor poderão ser substituídos por outros do mesmo valor.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5° - Por força deste contrato, fica facultado ao primeiro exigir do segundo contratante reforço de garantia, quando julgar insuficiente a que ora é dada, em razão da depreciação ou da desvalorização dos bens penhorados. Para esse efeito, deverá o primeiro contratante comunicar, por escrito, ao segundo contratante, no prazo de .......... dias, a sua intenção. O não atendimento do pedido de reforço de garantia implicará na rescisão do presente contrato, independentemente de notificação judicial ou extrajudicial, tornando-se exigível o total do saldo devedor.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6° - O segundo contratante se obriga a segurar os bens dados em penhor, contra fogo, em valor não inferior ao do empréstimo. Em caso de sinistro, o valor do seguro será pago pela companhia seguradora ao primeiro contratante, o qual posteriormente dará quitação ao segundo contratante.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E, assim, por estarem de pleno acordo com todos os termos do presente contrato, o assinam em 2 vias de igual teor e forma, na presença das 2 testemunhas abaixo firmadas.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(Data e assinaturas)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380</Words>
  <Characters>2133</Characters>
  <CharactersWithSpaces>2506</CharactersWithSpaces>
  <Paragraphs>10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2005-02-06T14:20:00Z</dcterms:created>
  <dc:creator>Paulo Sergio da Veiga Rocha</dc:creator>
  <dc:description/>
  <dc:language>pt-BR</dc:language>
  <cp:lastModifiedBy/>
  <dcterms:modified xsi:type="dcterms:W3CDTF">2005-02-06T14:20:00Z</dcterms:modified>
  <cp:revision>2</cp:revision>
  <dc:subject/>
  <dc:title>PENHOR INDUSTRIAL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